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宋体" w:hAnsi="宋体" w:eastAsia="宋体"/>
          <w:b/>
          <w:sz w:val="32"/>
        </w:rPr>
        <w:t>CH1.5 产品列表</w:t>
      </w:r>
    </w:p>
    <w:p>
      <w:pPr>
        <w:jc w:val="center"/>
      </w:pPr>
      <w:r>
        <w:rPr>
          <w:rFonts w:ascii="宋体" w:hAnsi="宋体" w:eastAsia="宋体"/>
          <w:sz w:val="22"/>
        </w:rPr>
        <w:t>{{product_name}}</w:t>
      </w:r>
    </w:p>
    <w:p>
      <w:r>
        <w:rPr>
          <w:rFonts w:ascii="宋体" w:hAnsi="宋体" w:eastAsia="宋体"/>
          <w:sz w:val="18"/>
        </w:rPr>
        <w:t>说明：本模板为自动生成用干净字段模板，生成时会用说明书抽取字段替换双花括号占位符。</w:t>
      </w:r>
    </w:p>
    <w:p>
      <w:r>
        <w:rPr>
          <w:rFonts w:ascii="宋体" w:hAnsi="宋体" w:eastAsia="宋体"/>
        </w:rPr>
        <w:t>{{product_name}} 的包装规格、货号、组分及主要组成成分见下表：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08"/>
        <w:gridCol w:w="1608"/>
        <w:gridCol w:w="1608"/>
        <w:gridCol w:w="1608"/>
        <w:gridCol w:w="1608"/>
        <w:gridCol w:w="1608"/>
      </w:tblGrid>
      <w:tr>
        <w:tc>
          <w:tcPr>
            <w:tcW w:type="dxa" w:w="1608"/>
            <w:vAlign w:val="center"/>
            <w:shd w:fill="D9EAF7"/>
          </w:tcPr>
          <w:p>
            <w:r/>
            <w:r>
              <w:rPr>
                <w:rFonts w:ascii="宋体" w:hAnsi="宋体" w:eastAsia="宋体"/>
                <w:b/>
                <w:sz w:val="21"/>
              </w:rPr>
              <w:t>包装规格</w:t>
            </w:r>
          </w:p>
        </w:tc>
        <w:tc>
          <w:tcPr>
            <w:tcW w:type="dxa" w:w="1608"/>
            <w:vAlign w:val="center"/>
            <w:shd w:fill="D9EAF7"/>
          </w:tcPr>
          <w:p>
            <w:r/>
            <w:r>
              <w:rPr>
                <w:rFonts w:ascii="宋体" w:hAnsi="宋体" w:eastAsia="宋体"/>
                <w:b/>
                <w:sz w:val="21"/>
              </w:rPr>
              <w:t>货号</w:t>
            </w:r>
          </w:p>
        </w:tc>
        <w:tc>
          <w:tcPr>
            <w:tcW w:type="dxa" w:w="1608"/>
            <w:vAlign w:val="center"/>
            <w:shd w:fill="D9EAF7"/>
          </w:tcPr>
          <w:p>
            <w:r/>
            <w:r>
              <w:rPr>
                <w:rFonts w:ascii="宋体" w:hAnsi="宋体" w:eastAsia="宋体"/>
                <w:b/>
                <w:sz w:val="21"/>
              </w:rPr>
              <w:t>组成</w:t>
            </w:r>
          </w:p>
        </w:tc>
        <w:tc>
          <w:tcPr>
            <w:tcW w:type="dxa" w:w="1608"/>
            <w:vAlign w:val="center"/>
            <w:shd w:fill="D9EAF7"/>
          </w:tcPr>
          <w:p>
            <w:r/>
            <w:r>
              <w:rPr>
                <w:rFonts w:ascii="宋体" w:hAnsi="宋体" w:eastAsia="宋体"/>
                <w:b/>
                <w:sz w:val="21"/>
              </w:rPr>
              <w:t>组分</w:t>
            </w:r>
          </w:p>
        </w:tc>
        <w:tc>
          <w:tcPr>
            <w:tcW w:type="dxa" w:w="1608"/>
            <w:vAlign w:val="center"/>
            <w:shd w:fill="D9EAF7"/>
          </w:tcPr>
          <w:p>
            <w:r/>
            <w:r>
              <w:rPr>
                <w:rFonts w:ascii="宋体" w:hAnsi="宋体" w:eastAsia="宋体"/>
                <w:b/>
                <w:sz w:val="21"/>
              </w:rPr>
              <w:t>主要组成成分</w:t>
            </w:r>
          </w:p>
        </w:tc>
        <w:tc>
          <w:tcPr>
            <w:tcW w:type="dxa" w:w="1608"/>
            <w:vAlign w:val="center"/>
            <w:shd w:fill="D9EAF7"/>
          </w:tcPr>
          <w:p>
            <w:r/>
            <w:r>
              <w:rPr>
                <w:rFonts w:ascii="宋体" w:hAnsi="宋体" w:eastAsia="宋体"/>
                <w:b/>
                <w:sz w:val="21"/>
              </w:rPr>
              <w:t>规格/数量</w:t>
            </w:r>
          </w:p>
        </w:tc>
      </w:tr>
      <w:tr>
        <w:tc>
          <w:tcPr>
            <w:tcW w:type="dxa" w:w="1608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{{package_specification}}</w:t>
            </w:r>
          </w:p>
        </w:tc>
        <w:tc>
          <w:tcPr>
            <w:tcW w:type="dxa" w:w="1608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/</w:t>
            </w:r>
          </w:p>
        </w:tc>
        <w:tc>
          <w:tcPr>
            <w:tcW w:type="dxa" w:w="1608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{{composition}}</w:t>
            </w:r>
          </w:p>
        </w:tc>
        <w:tc>
          <w:tcPr>
            <w:tcW w:type="dxa" w:w="1608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{{component_name}}</w:t>
            </w:r>
          </w:p>
        </w:tc>
        <w:tc>
          <w:tcPr>
            <w:tcW w:type="dxa" w:w="1608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{{main_component}}</w:t>
            </w:r>
          </w:p>
        </w:tc>
        <w:tc>
          <w:tcPr>
            <w:tcW w:type="dxa" w:w="1608"/>
            <w:vAlign w:val="center"/>
          </w:tcPr>
          <w:p>
            <w:r/>
            <w:r>
              <w:rPr>
                <w:rFonts w:ascii="宋体" w:hAnsi="宋体" w:eastAsia="宋体"/>
                <w:b w:val="0"/>
                <w:sz w:val="21"/>
              </w:rPr>
              <w:t>{{quantity}}</w:t>
            </w:r>
          </w:p>
        </w:tc>
      </w:tr>
    </w:tbl>
    <w:sectPr w:rsidR="00FC693F" w:rsidRPr="0006063C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