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0B9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ascii="Times New Roman" w:hAnsi="Times New Roman" w:eastAsia="黑体" w:cs="Times New Roman"/>
          <w:b/>
          <w:bCs/>
          <w:kern w:val="44"/>
          <w:sz w:val="36"/>
          <w:szCs w:val="44"/>
          <w:lang w:val="en-US" w:eastAsia="zh-CN" w:bidi="ar-SA"/>
        </w:rPr>
        <w:t>申报材料真实性自我保证声明</w:t>
      </w:r>
    </w:p>
    <w:p w14:paraId="01D30036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国家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药品监督管理局：</w:t>
      </w:r>
    </w:p>
    <w:p w14:paraId="5680C9E1">
      <w:pPr>
        <w:widowControl w:val="0"/>
        <w:spacing w:after="0" w:line="360" w:lineRule="auto"/>
        <w:ind w:firstLine="63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我单位申请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境内第三类体外诊断试剂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u w:val="single"/>
          <w:lang w:val="en-US" w:eastAsia="zh-CN"/>
        </w:rPr>
        <w:t>{{product_name</w:t>
      </w:r>
      <w:r>
        <w:rPr>
          <w:rFonts w:hint="eastAsia" w:ascii="仿宋_GB2312" w:hAnsi="Times New Roman" w:eastAsia="仿宋_GB2312" w:cs="Times New Roman"/>
          <w:kern w:val="2"/>
          <w:sz w:val="24"/>
          <w:szCs w:val="24"/>
          <w:u w:val="single"/>
          <w:lang w:val="en-US" w:eastAsia="zh-CN"/>
        </w:rPr>
        <w:t>}}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，提交如下材料：</w:t>
      </w:r>
    </w:p>
    <w:p w14:paraId="39DD34FD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1.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申请表；</w:t>
      </w:r>
    </w:p>
    <w:p w14:paraId="2FD77374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2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 证明性文件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57B1CFFA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3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综述资料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1A346854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4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主要原材料的研究资料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4D9C408E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5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主要生产工艺及反应体系的研究资料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7EF05455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6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分析性能评估资料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15E6C16E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7.  阳性判断值确定资料；</w:t>
      </w:r>
    </w:p>
    <w:p w14:paraId="1A2E9FE4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8.  稳定性研究资料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5BE7A4AC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9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生产及自检记录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；</w:t>
      </w:r>
    </w:p>
    <w:p w14:paraId="06F0BAAA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10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临床评价资料；</w:t>
      </w:r>
    </w:p>
    <w:p w14:paraId="24D6D273">
      <w:pPr>
        <w:widowControl w:val="0"/>
        <w:spacing w:after="0" w:line="360" w:lineRule="auto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11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产品风险分析资料；</w:t>
      </w:r>
    </w:p>
    <w:p w14:paraId="5E0C0F48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2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.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产品技术要求；</w:t>
      </w:r>
    </w:p>
    <w:p w14:paraId="54345F54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13.  产品注册检验报告；</w:t>
      </w:r>
    </w:p>
    <w:p w14:paraId="5AC099A3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14.  产品说明书；</w:t>
      </w:r>
    </w:p>
    <w:p w14:paraId="55AB4933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15.  标签样稿；</w:t>
      </w:r>
    </w:p>
    <w:p w14:paraId="055B2755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16.  符合性声明；</w:t>
      </w:r>
    </w:p>
    <w:p w14:paraId="75F495FD">
      <w:pPr>
        <w:widowControl w:val="0"/>
        <w:spacing w:after="0" w:line="360" w:lineRule="auto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17.  质量管理体系文件；</w:t>
      </w:r>
    </w:p>
    <w:p w14:paraId="48A398A9">
      <w:pPr>
        <w:widowControl w:val="0"/>
        <w:spacing w:after="0" w:line="360" w:lineRule="auto"/>
        <w:jc w:val="both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18.  质量管理体系信息。</w:t>
      </w:r>
    </w:p>
    <w:p w14:paraId="0902A4CB">
      <w:pPr>
        <w:widowControl w:val="0"/>
        <w:snapToGrid w:val="0"/>
        <w:spacing w:after="0" w:line="360" w:lineRule="auto"/>
        <w:ind w:firstLine="629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我单位保证以上提交的材料内容真实、有效，并对申请材料实质内容的真实性负责。对于提交的电子文档，如有病毒引起数据文件丢失由我公司自行负责。 </w:t>
      </w:r>
    </w:p>
    <w:p w14:paraId="34D8C58B">
      <w:pPr>
        <w:widowControl w:val="0"/>
        <w:snapToGrid w:val="0"/>
        <w:spacing w:after="0" w:line="360" w:lineRule="auto"/>
        <w:ind w:firstLine="629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</w:p>
    <w:p w14:paraId="6AD7D7A5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法定代表人签字： </w:t>
      </w:r>
      <w:r>
        <w:rPr>
          <w:rFonts w:ascii="Times New Roman" w:hAnsi="Times New Roman" w:eastAsia="宋体" w:cs="Times New Roman"/>
          <w:kern w:val="2"/>
          <w:sz w:val="24"/>
          <w:szCs w:val="24"/>
          <w:lang w:eastAsia="zh-CN"/>
        </w:rPr>
        <w:drawing>
          <wp:inline distT="0" distB="0" distL="0" distR="0">
            <wp:extent cx="648335" cy="466725"/>
            <wp:effectExtent l="0" t="0" r="6985" b="571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企业公章</w:t>
      </w:r>
    </w:p>
    <w:p w14:paraId="73F00710">
      <w:pPr>
        <w:widowControl w:val="0"/>
        <w:spacing w:after="0" w:line="360" w:lineRule="auto"/>
        <w:ind w:firstLine="480" w:firstLineChars="200"/>
        <w:jc w:val="both"/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xxxx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日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xxxx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kern w:val="2"/>
          <w:sz w:val="24"/>
          <w:szCs w:val="24"/>
          <w:lang w:eastAsia="zh-CN"/>
        </w:rPr>
        <w:t>日</w:t>
      </w:r>
    </w:p>
    <w:p w14:paraId="6F627C81">
      <w:bookmarkStart w:id="0" w:name="_GoBack"/>
      <w:bookmarkEnd w:id="0"/>
    </w:p>
    <w:sectPr>
      <w:pgSz w:w="11906" w:h="16838"/>
      <w:pgMar w:top="1402" w:right="1106" w:bottom="779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F3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157</Characters>
  <Lines>0</Lines>
  <Paragraphs>0</Paragraphs>
  <TotalTime>0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韦恩</cp:lastModifiedBy>
  <dcterms:modified xsi:type="dcterms:W3CDTF">2026-06-10T13:26:51Z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eyJoZGlkIjoiNjUxYjQwZmEzNjYyMjE4MDFiMjJmZWM2ZjE0ODA3ZDAiLCJ1c2VySWQiOiIxNjQ0NDM3Mjg4In0=</vt:lpwstr>
  </property>
  <property fmtid="{D5CDD505-2E9C-101B-9397-08002B2CF9AE}" pid="3" name="KSOProductBuildVer">
    <vt:lpwstr>2052-12.1.0.26895</vt:lpwstr>
  </property>
  <property fmtid="{D5CDD505-2E9C-101B-9397-08002B2CF9AE}" pid="4" name="ICV">
    <vt:lpwstr>DC9EA87E5B6F4EE8AE16BCF0D3C38ECE_12</vt:lpwstr>
  </property>
</Properties>
</file>